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61C3" w:rsidRPr="00B21948" w:rsidRDefault="00CF74D7">
      <w:pPr>
        <w:spacing w:before="120" w:after="200" w:line="240" w:lineRule="auto"/>
        <w:jc w:val="center"/>
        <w:rPr>
          <w:rFonts w:ascii="Sylfaen" w:eastAsia="Merriweather" w:hAnsi="Sylfaen" w:cs="Merriweather"/>
          <w:b/>
          <w:sz w:val="20"/>
          <w:szCs w:val="20"/>
        </w:rPr>
      </w:pPr>
      <w:r w:rsidRPr="00B21948">
        <w:rPr>
          <w:rFonts w:ascii="Sylfaen" w:eastAsia="Arial Unicode MS" w:hAnsi="Sylfaen" w:cs="Arial Unicode MS"/>
          <w:b/>
          <w:sz w:val="20"/>
          <w:szCs w:val="20"/>
        </w:rPr>
        <w:t>მოდული</w:t>
      </w:r>
    </w:p>
    <w:p w:rsidR="00A961C3" w:rsidRPr="00B21948" w:rsidRDefault="00CF74D7">
      <w:pPr>
        <w:spacing w:before="120" w:after="200" w:line="240" w:lineRule="auto"/>
        <w:rPr>
          <w:rFonts w:ascii="Sylfaen" w:eastAsia="Merriweather" w:hAnsi="Sylfaen" w:cs="Merriweather"/>
          <w:sz w:val="20"/>
          <w:szCs w:val="20"/>
        </w:rPr>
      </w:pPr>
      <w:r w:rsidRPr="00B21948">
        <w:rPr>
          <w:rFonts w:ascii="Sylfaen" w:eastAsia="Arial Unicode MS" w:hAnsi="Sylfaen" w:cs="Arial Unicode MS"/>
          <w:b/>
          <w:sz w:val="20"/>
          <w:szCs w:val="20"/>
        </w:rPr>
        <w:t>1.ზოგადი ინფორმაცია</w:t>
      </w:r>
    </w:p>
    <w:tbl>
      <w:tblPr>
        <w:tblStyle w:val="a"/>
        <w:tblW w:w="14570" w:type="dxa"/>
        <w:tblBorders>
          <w:top w:val="nil"/>
          <w:left w:val="nil"/>
          <w:bottom w:val="nil"/>
          <w:right w:val="nil"/>
          <w:insideH w:val="single" w:sz="4" w:space="0" w:color="000000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7302"/>
        <w:gridCol w:w="7268"/>
      </w:tblGrid>
      <w:tr w:rsidR="00A961C3" w:rsidRPr="00B21948" w:rsidTr="00835601">
        <w:trPr>
          <w:trHeight w:val="440"/>
        </w:trPr>
        <w:tc>
          <w:tcPr>
            <w:tcW w:w="730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961C3" w:rsidRPr="00B21948" w:rsidRDefault="00CF74D7" w:rsidP="00CE2065">
            <w:pPr>
              <w:ind w:right="906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სარეგისტრაციო ნომერი</w:t>
            </w:r>
          </w:p>
        </w:tc>
        <w:tc>
          <w:tcPr>
            <w:tcW w:w="72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961C3" w:rsidRPr="00835601" w:rsidRDefault="00835601" w:rsidP="00CE206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0910913</w:t>
            </w:r>
          </w:p>
        </w:tc>
      </w:tr>
      <w:tr w:rsidR="00A961C3" w:rsidRPr="00B21948" w:rsidTr="00835601">
        <w:trPr>
          <w:trHeight w:val="420"/>
        </w:trPr>
        <w:tc>
          <w:tcPr>
            <w:tcW w:w="730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961C3" w:rsidRPr="00B21948" w:rsidRDefault="00CF74D7" w:rsidP="00CE2065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სახელწოდება</w:t>
            </w:r>
          </w:p>
        </w:tc>
        <w:tc>
          <w:tcPr>
            <w:tcW w:w="72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961C3" w:rsidRPr="00F27879" w:rsidRDefault="00F27879" w:rsidP="00CE2065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საექთნო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პრაქტიკის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პრინციპები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სხვადასხვა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ტიპის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სამედიცი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</w:rPr>
              <w:t>ნო დაწესებულებებში</w:t>
            </w:r>
          </w:p>
        </w:tc>
      </w:tr>
      <w:tr w:rsidR="00A961C3" w:rsidRPr="00B21948" w:rsidTr="00835601">
        <w:trPr>
          <w:trHeight w:val="420"/>
        </w:trPr>
        <w:tc>
          <w:tcPr>
            <w:tcW w:w="730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961C3" w:rsidRPr="00B21948" w:rsidRDefault="00CF74D7" w:rsidP="00CE2065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გამოქვეყნების/ცვლილების თარიღი</w:t>
            </w:r>
          </w:p>
        </w:tc>
        <w:tc>
          <w:tcPr>
            <w:tcW w:w="72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961C3" w:rsidRPr="00B21948" w:rsidRDefault="00630FDE" w:rsidP="00CE2065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 xml:space="preserve">21.05.2018 </w:t>
            </w:r>
            <w:r>
              <w:rPr>
                <w:rFonts w:ascii="Sylfaen" w:eastAsia="Merriweather" w:hAnsi="Sylfaen" w:cs="Merriweather"/>
                <w:color w:val="auto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color w:val="auto"/>
                <w:sz w:val="20"/>
                <w:szCs w:val="20"/>
                <w:lang w:val="en-US"/>
              </w:rPr>
              <w:t>/ 11.02.2021</w:t>
            </w:r>
            <w:bookmarkStart w:id="0" w:name="_GoBack"/>
            <w:bookmarkEnd w:id="0"/>
          </w:p>
        </w:tc>
      </w:tr>
      <w:tr w:rsidR="00A961C3" w:rsidRPr="00B21948" w:rsidTr="00835601">
        <w:trPr>
          <w:trHeight w:val="420"/>
        </w:trPr>
        <w:tc>
          <w:tcPr>
            <w:tcW w:w="730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961C3" w:rsidRPr="00B21948" w:rsidRDefault="00CF74D7" w:rsidP="00CE2065">
            <w:pPr>
              <w:spacing w:before="12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მოცულობა კრედიტებში</w:t>
            </w:r>
          </w:p>
        </w:tc>
        <w:tc>
          <w:tcPr>
            <w:tcW w:w="72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961C3" w:rsidRPr="00B21948" w:rsidRDefault="00CF74D7" w:rsidP="00CE2065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1948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</w:tr>
      <w:tr w:rsidR="00A961C3" w:rsidRPr="00B21948" w:rsidTr="00835601">
        <w:trPr>
          <w:trHeight w:val="420"/>
        </w:trPr>
        <w:tc>
          <w:tcPr>
            <w:tcW w:w="730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961C3" w:rsidRPr="00B21948" w:rsidRDefault="00CF74D7" w:rsidP="00CE2065">
            <w:pPr>
              <w:spacing w:before="12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მოდულზე დაშვების წინაპირობა</w:t>
            </w:r>
          </w:p>
        </w:tc>
        <w:tc>
          <w:tcPr>
            <w:tcW w:w="72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961C3" w:rsidRPr="00B21948" w:rsidRDefault="00A961C3" w:rsidP="00CE2065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A961C3" w:rsidRPr="00B21948" w:rsidTr="00835601">
        <w:trPr>
          <w:trHeight w:val="1280"/>
        </w:trPr>
        <w:tc>
          <w:tcPr>
            <w:tcW w:w="730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961C3" w:rsidRPr="00B21948" w:rsidRDefault="00CF74D7" w:rsidP="00CE2065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 აღწერა</w:t>
            </w:r>
          </w:p>
        </w:tc>
        <w:tc>
          <w:tcPr>
            <w:tcW w:w="72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961C3" w:rsidRPr="00B21948" w:rsidRDefault="00CF74D7" w:rsidP="00CE206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მოდულის დასრულების შემდეგ პირს შეუძლია:</w:t>
            </w:r>
          </w:p>
          <w:p w:rsidR="00A961C3" w:rsidRPr="00B21948" w:rsidRDefault="00CF74D7" w:rsidP="00CE206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პროფესიის განვითარების ისტორიისა და  თანამედროვე ჯანდაცვის სისტემის სტრუქტურების, სამედიცინო</w:t>
            </w:r>
            <w:r w:rsidRPr="00B21948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დაწესებულების მოწყობის, სტრუქტურისა და  ჯანდაცვის სფეროს დაფინანსების მექანიზმების </w:t>
            </w:r>
            <w:r w:rsidR="00CE2065">
              <w:rPr>
                <w:rFonts w:ascii="Sylfaen" w:eastAsia="Arial Unicode MS" w:hAnsi="Sylfaen" w:cs="Arial Unicode MS"/>
                <w:sz w:val="20"/>
                <w:szCs w:val="20"/>
              </w:rPr>
              <w:t>განმარტება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A961C3" w:rsidRPr="00B21948" w:rsidRDefault="00A961C3" w:rsidP="00CE2065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A961C3" w:rsidP="00CE2065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A961C3" w:rsidP="00CE2065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A961C3" w:rsidP="00CE2065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A961C3" w:rsidP="00CE2065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A961C3" w:rsidP="00CE2065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A961C3" w:rsidP="00CE2065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A961C3" w:rsidP="00CE2065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A961C3" w:rsidP="00CE2065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A961C3" w:rsidP="00CE2065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</w:tbl>
    <w:p w:rsidR="00A961C3" w:rsidRPr="00B21948" w:rsidRDefault="00A961C3">
      <w:pPr>
        <w:spacing w:after="200"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A961C3" w:rsidRPr="00B21948" w:rsidRDefault="00CF74D7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B21948">
        <w:rPr>
          <w:rFonts w:ascii="Sylfaen" w:eastAsia="Arial Unicode MS" w:hAnsi="Sylfaen" w:cs="Arial Unicode MS"/>
          <w:b/>
          <w:sz w:val="20"/>
          <w:szCs w:val="20"/>
        </w:rPr>
        <w:lastRenderedPageBreak/>
        <w:t>2. სტანდარტული ჩანაწერები</w:t>
      </w:r>
    </w:p>
    <w:p w:rsidR="00A961C3" w:rsidRPr="00B21948" w:rsidRDefault="00A961C3">
      <w:pPr>
        <w:spacing w:after="200" w:line="240" w:lineRule="auto"/>
        <w:rPr>
          <w:rFonts w:ascii="Sylfaen" w:eastAsia="Merriweather" w:hAnsi="Sylfaen" w:cs="Merriweather"/>
          <w:sz w:val="20"/>
          <w:szCs w:val="20"/>
        </w:rPr>
      </w:pPr>
    </w:p>
    <w:tbl>
      <w:tblPr>
        <w:tblStyle w:val="a0"/>
        <w:tblW w:w="145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55"/>
        <w:gridCol w:w="3980"/>
        <w:gridCol w:w="5400"/>
        <w:gridCol w:w="2325"/>
      </w:tblGrid>
      <w:tr w:rsidR="00A961C3" w:rsidRPr="00B21948" w:rsidTr="00CE2065">
        <w:trPr>
          <w:trHeight w:val="1100"/>
          <w:jc w:val="center"/>
        </w:trPr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vAlign w:val="center"/>
          </w:tcPr>
          <w:p w:rsidR="00A961C3" w:rsidRPr="00B21948" w:rsidRDefault="00CF74D7">
            <w:pPr>
              <w:spacing w:after="20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  <w:p w:rsidR="00A961C3" w:rsidRPr="00B21948" w:rsidRDefault="00A961C3">
            <w:pPr>
              <w:spacing w:before="120" w:after="20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3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vAlign w:val="center"/>
          </w:tcPr>
          <w:p w:rsidR="00A961C3" w:rsidRPr="00B21948" w:rsidRDefault="00CF74D7">
            <w:pPr>
              <w:spacing w:after="20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შესრულების კრიტერიუმები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vAlign w:val="center"/>
          </w:tcPr>
          <w:p w:rsidR="00A961C3" w:rsidRPr="00B21948" w:rsidRDefault="00CF74D7">
            <w:pPr>
              <w:spacing w:after="20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კომპეტენციის პარამეტრების ფარგლები</w:t>
            </w:r>
            <w:r w:rsidRPr="00B21948">
              <w:rPr>
                <w:rFonts w:ascii="Sylfaen" w:eastAsia="Arial Unicode MS" w:hAnsi="Sylfaen" w:cs="Arial Unicode MS"/>
                <w:b/>
                <w:sz w:val="20"/>
                <w:szCs w:val="20"/>
              </w:rPr>
              <w:br/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vAlign w:val="center"/>
          </w:tcPr>
          <w:p w:rsidR="00A961C3" w:rsidRPr="00B21948" w:rsidRDefault="00A961C3">
            <w:pPr>
              <w:spacing w:after="20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961C3" w:rsidRPr="00B21948" w:rsidRDefault="00CF74D7">
            <w:pPr>
              <w:spacing w:after="20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მიმართულება</w:t>
            </w:r>
          </w:p>
        </w:tc>
      </w:tr>
      <w:tr w:rsidR="00A961C3" w:rsidRPr="00B21948" w:rsidTr="00697522">
        <w:trPr>
          <w:trHeight w:val="1186"/>
          <w:jc w:val="center"/>
        </w:trPr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1C3" w:rsidRPr="00CE2065" w:rsidRDefault="00CF74D7" w:rsidP="00CE2065">
            <w:pPr>
              <w:pStyle w:val="ListParagraph"/>
              <w:numPr>
                <w:ilvl w:val="0"/>
                <w:numId w:val="4"/>
              </w:numPr>
              <w:tabs>
                <w:tab w:val="left" w:pos="210"/>
              </w:tabs>
              <w:ind w:left="0" w:hanging="1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E2065">
              <w:rPr>
                <w:rFonts w:ascii="Sylfaen" w:eastAsia="Arial Unicode MS" w:hAnsi="Sylfaen" w:cs="Arial Unicode MS"/>
                <w:sz w:val="20"/>
                <w:szCs w:val="20"/>
              </w:rPr>
              <w:t>პროფესიის განვითარების ისტორიისა და  თანამედროვე ჯანდაცვის სისტემის სტრუქტურების აღწერა</w:t>
            </w:r>
          </w:p>
          <w:p w:rsidR="00A961C3" w:rsidRPr="00B21948" w:rsidRDefault="00A961C3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1C3" w:rsidRPr="00B21948" w:rsidRDefault="00CF74D7" w:rsidP="00F27879">
            <w:pPr>
              <w:numPr>
                <w:ilvl w:val="0"/>
                <w:numId w:val="5"/>
              </w:numPr>
              <w:tabs>
                <w:tab w:val="left" w:pos="310"/>
              </w:tabs>
              <w:spacing w:before="120"/>
              <w:ind w:left="1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სწორად განმარტავს საექთნო საქმის მნიშვნელობას;</w:t>
            </w:r>
          </w:p>
          <w:p w:rsidR="00A961C3" w:rsidRPr="00B21948" w:rsidRDefault="00CF74D7" w:rsidP="00F27879">
            <w:pPr>
              <w:numPr>
                <w:ilvl w:val="0"/>
                <w:numId w:val="5"/>
              </w:numPr>
              <w:tabs>
                <w:tab w:val="left" w:pos="310"/>
              </w:tabs>
              <w:ind w:left="1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საექთნო ისტორიის </w:t>
            </w:r>
            <w:r w:rsidRPr="00B2194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განვითარების პროცესსა და ეტაპებს</w:t>
            </w:r>
            <w:r w:rsidR="00CE206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1C3" w:rsidRPr="00B21948" w:rsidRDefault="00CF74D7" w:rsidP="00CE2065">
            <w:pPr>
              <w:spacing w:after="2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განვითარების პროცესი და ეტაპები: 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საექთნო პრაქტიკის განვითარების საფეხურები; საექთნო კომპეტენციის ზრდის და განვითარების ასპექტები</w:t>
            </w:r>
            <w:r w:rsidR="00912646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</w:tc>
        <w:tc>
          <w:tcPr>
            <w:tcW w:w="23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61C3" w:rsidRPr="00B21948" w:rsidRDefault="00A961C3">
            <w:pPr>
              <w:ind w:left="176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A961C3">
            <w:pPr>
              <w:ind w:left="176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CF74D7">
            <w:pPr>
              <w:spacing w:after="200"/>
              <w:ind w:left="176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bookmarkStart w:id="1" w:name="_gjdgxs" w:colFirst="0" w:colLast="0"/>
            <w:bookmarkEnd w:id="1"/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გამოკითხვა</w:t>
            </w:r>
          </w:p>
        </w:tc>
      </w:tr>
      <w:tr w:rsidR="00A961C3" w:rsidRPr="00B21948" w:rsidTr="00CE2065">
        <w:trPr>
          <w:trHeight w:val="520"/>
          <w:jc w:val="center"/>
        </w:trPr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1C3" w:rsidRPr="00B21948" w:rsidRDefault="00CF74D7" w:rsidP="00CE206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E2065">
              <w:rPr>
                <w:rFonts w:ascii="Sylfaen" w:eastAsia="Merriweather" w:hAnsi="Sylfaen" w:cs="Merriweather"/>
                <w:sz w:val="20"/>
                <w:szCs w:val="20"/>
              </w:rPr>
              <w:t>2.</w:t>
            </w:r>
            <w:r w:rsidR="005409B7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 xml:space="preserve"> 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სამედიცინო</w:t>
            </w:r>
            <w:r w:rsidRPr="00B21948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დაწესებულების მოწყობის და სტრუქტურის აღწერა</w:t>
            </w:r>
          </w:p>
          <w:p w:rsidR="00A961C3" w:rsidRPr="00B21948" w:rsidRDefault="00A961C3">
            <w:pPr>
              <w:spacing w:after="20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961C3" w:rsidRPr="00B21948" w:rsidRDefault="00A961C3">
            <w:pPr>
              <w:spacing w:after="200"/>
              <w:ind w:left="318" w:hanging="318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961C3" w:rsidRPr="00B21948" w:rsidRDefault="00A961C3">
            <w:pPr>
              <w:spacing w:after="200"/>
              <w:ind w:left="318" w:hanging="318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3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1C3" w:rsidRPr="00B21948" w:rsidRDefault="00CF74D7" w:rsidP="005409B7">
            <w:pPr>
              <w:tabs>
                <w:tab w:val="left" w:pos="385"/>
              </w:tabs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1.</w:t>
            </w:r>
            <w:r w:rsidR="00F27879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B2194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სტაციონარული და  ამბულატორიული ტიპების 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მიხედვით </w:t>
            </w:r>
            <w:r w:rsidR="00CE2065" w:rsidRPr="00B21948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ორგანიზაციულ სტრუქტურას;</w:t>
            </w:r>
          </w:p>
          <w:p w:rsidR="00A961C3" w:rsidRPr="00B21948" w:rsidRDefault="005409B7" w:rsidP="005409B7">
            <w:pPr>
              <w:tabs>
                <w:tab w:val="left" w:pos="243"/>
                <w:tab w:val="left" w:pos="385"/>
              </w:tabs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2.</w:t>
            </w:r>
            <w:r w:rsidR="00CF74D7" w:rsidRPr="00B21948">
              <w:rPr>
                <w:rFonts w:ascii="Sylfaen" w:eastAsia="Arial Unicode MS" w:hAnsi="Sylfaen" w:cs="Arial Unicode MS"/>
                <w:sz w:val="20"/>
                <w:szCs w:val="20"/>
              </w:rPr>
              <w:t>სტაციონარული და  ამბულატორიული ტიპების</w:t>
            </w:r>
            <w:r w:rsidR="00CF74D7" w:rsidRPr="00B21948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</w:t>
            </w:r>
            <w:r w:rsidR="00CF74D7" w:rsidRPr="00B21948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მიხედვით   </w:t>
            </w:r>
            <w:r w:rsidR="00CE2065" w:rsidRPr="00B21948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="00CF74D7" w:rsidRPr="00B2194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საექთნო ვალდებულებებსა და პასუხისმგებლობებს;</w:t>
            </w:r>
          </w:p>
          <w:p w:rsidR="00A961C3" w:rsidRPr="00B21948" w:rsidRDefault="00CF74D7" w:rsidP="00CE2065">
            <w:pPr>
              <w:tabs>
                <w:tab w:val="left" w:pos="243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 xml:space="preserve">3. სწორად განმარტავს და განიხილავს საექთნო </w:t>
            </w:r>
            <w:r w:rsidRPr="00B2194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კომპეტენციის აქტს;</w:t>
            </w:r>
          </w:p>
          <w:p w:rsidR="00A961C3" w:rsidRPr="00B21948" w:rsidRDefault="00CF74D7" w:rsidP="00CE2065">
            <w:pPr>
              <w:tabs>
                <w:tab w:val="left" w:pos="243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 xml:space="preserve">4. სწორად განმარტავს და განიხილავს </w:t>
            </w:r>
            <w:r w:rsidRPr="00B2194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კლინიკურ</w:t>
            </w:r>
            <w:r w:rsidR="0091264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ი</w:t>
            </w:r>
            <w:r w:rsidRPr="00B2194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საექთნო პრაქტიკის სტანდარტებს</w:t>
            </w:r>
            <w:r w:rsidR="00CE206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  <w:p w:rsidR="00A961C3" w:rsidRPr="00B21948" w:rsidRDefault="00A961C3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ind w:right="329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A961C3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ind w:right="329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961C3" w:rsidRPr="00B21948" w:rsidRDefault="00A961C3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1C3" w:rsidRPr="00CE2065" w:rsidRDefault="00CF74D7" w:rsidP="00CE2065">
            <w:pPr>
              <w:pStyle w:val="ListParagraph"/>
              <w:numPr>
                <w:ilvl w:val="3"/>
                <w:numId w:val="5"/>
              </w:numPr>
              <w:tabs>
                <w:tab w:val="left" w:pos="290"/>
              </w:tabs>
              <w:ind w:left="0" w:hanging="1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CE206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სტაციონარული და  ამბულატორიული ტიპები:</w:t>
            </w:r>
          </w:p>
          <w:p w:rsidR="00A961C3" w:rsidRPr="00B21948" w:rsidRDefault="00CF74D7" w:rsidP="00CE206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სტაციონარული დაწესებულებები;</w:t>
            </w:r>
            <w:r w:rsidR="005409B7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ხანგრძლივი მოვლის დაწესებულებები;</w:t>
            </w:r>
            <w:r w:rsidR="005409B7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შინმოვლის დაწესებულებები/ბინაზე სამედიცინო სერვისის მიმწოდებელი სუბიექტები</w:t>
            </w:r>
            <w:r w:rsidR="005409B7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; 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ჰოსპისი;</w:t>
            </w:r>
            <w:r w:rsidR="005409B7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სასწრაფო გადაუდებელი დახმარებისა და სამედიცინო ტრანსპორტირების (რეფერალის) სამსახურები;</w:t>
            </w:r>
            <w:r w:rsidR="005409B7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დამხმარე სერვისების მიმწოდებელი დაწესებულებები;</w:t>
            </w:r>
            <w:r w:rsidR="005409B7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საზოგადოებრივი ჯანდაცვის ლაბორატორიები.</w:t>
            </w:r>
          </w:p>
          <w:p w:rsidR="00A961C3" w:rsidRPr="00CE2065" w:rsidRDefault="00CF74D7" w:rsidP="00CE2065">
            <w:pPr>
              <w:pStyle w:val="ListParagraph"/>
              <w:numPr>
                <w:ilvl w:val="3"/>
                <w:numId w:val="5"/>
              </w:numPr>
              <w:tabs>
                <w:tab w:val="left" w:pos="350"/>
              </w:tabs>
              <w:ind w:left="-10" w:firstLine="1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CE206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საექთნო ვალდებულებები და პასუხისმგებლობები:</w:t>
            </w:r>
          </w:p>
          <w:p w:rsidR="00A961C3" w:rsidRDefault="00CF74D7" w:rsidP="00CE2065">
            <w:pPr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ინტერესების გათვალისწინების ვალდებულება;</w:t>
            </w:r>
            <w:r w:rsidR="005409B7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მკურნალობის ვალდებულება;</w:t>
            </w:r>
            <w:r w:rsidR="00F27879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="005C53AA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პაციენტისა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და/ან მისი წარმოამდგენლისთვის ინფორმაციის მიწოდების ვალდებულება;</w:t>
            </w:r>
            <w:r w:rsidR="005409B7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ინფორმირებული თანხმობის მიღების ვალდებულება;</w:t>
            </w:r>
            <w:r w:rsidR="00F27879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კონფიდენციალურობის დაცვისა და პაციენტის პირადი ცხოვრების პატივისცემის ვალდებულება;</w:t>
            </w:r>
          </w:p>
          <w:p w:rsidR="005C53AA" w:rsidRPr="00B21948" w:rsidRDefault="005C53AA" w:rsidP="00CE206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CE2065" w:rsidRDefault="00CF74D7" w:rsidP="00CE2065">
            <w:pPr>
              <w:pStyle w:val="ListParagraph"/>
              <w:numPr>
                <w:ilvl w:val="0"/>
                <w:numId w:val="5"/>
              </w:numPr>
              <w:tabs>
                <w:tab w:val="left" w:pos="350"/>
              </w:tabs>
              <w:ind w:left="-10" w:firstLine="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CE2065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კომპეტენციის აქტი:</w:t>
            </w:r>
          </w:p>
          <w:p w:rsidR="00A961C3" w:rsidRPr="00B21948" w:rsidRDefault="00CF74D7" w:rsidP="00CE2065">
            <w:pPr>
              <w:tabs>
                <w:tab w:val="left" w:pos="350"/>
              </w:tabs>
              <w:ind w:left="-1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ექთნის კლინიკური და აკადემიური ქცევის პრინციპები;</w:t>
            </w:r>
          </w:p>
          <w:p w:rsidR="00A961C3" w:rsidRPr="00B21948" w:rsidRDefault="00CF74D7" w:rsidP="00CE2065">
            <w:pPr>
              <w:tabs>
                <w:tab w:val="left" w:pos="350"/>
              </w:tabs>
              <w:ind w:left="-1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სამუშაო გარემოს მოწყობის პრინციპები; შრომის ეფექტურობისთვის მნიშვნელოვანი პიროვნული მახასიათებლები; ტოლერანტობის ძირითადი პრინციპები; კონფიდენციალობის ძირითადი პრინციპები.</w:t>
            </w:r>
          </w:p>
          <w:p w:rsidR="00A961C3" w:rsidRPr="00CE2065" w:rsidRDefault="00CF74D7" w:rsidP="00CE2065">
            <w:pPr>
              <w:pStyle w:val="ListParagraph"/>
              <w:numPr>
                <w:ilvl w:val="0"/>
                <w:numId w:val="5"/>
              </w:numPr>
              <w:tabs>
                <w:tab w:val="left" w:pos="350"/>
              </w:tabs>
              <w:ind w:left="-10" w:firstLine="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CE206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კლინიკური საექთნო პრაქტიკის სტანდარტები</w:t>
            </w:r>
          </w:p>
          <w:p w:rsidR="00A961C3" w:rsidRPr="00B21948" w:rsidRDefault="00CF74D7" w:rsidP="00CE2065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დაგეგმვა;</w:t>
            </w:r>
            <w:r w:rsidR="00CE206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განხორციელება;</w:t>
            </w:r>
            <w:r w:rsidR="00CE206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საექთნო ჩარევის შემდგომ შეფასება;</w:t>
            </w:r>
            <w:r w:rsidR="00CE206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კონსულტაცია.</w:t>
            </w:r>
          </w:p>
        </w:tc>
        <w:tc>
          <w:tcPr>
            <w:tcW w:w="232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61C3" w:rsidRPr="00B21948" w:rsidRDefault="00A961C3">
            <w:pPr>
              <w:spacing w:after="200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</w:tr>
    </w:tbl>
    <w:p w:rsidR="00A961C3" w:rsidRDefault="00A961C3">
      <w:pPr>
        <w:spacing w:after="200"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A961C3" w:rsidRPr="00B21948" w:rsidRDefault="00CF74D7">
      <w:pPr>
        <w:spacing w:after="200" w:line="240" w:lineRule="auto"/>
        <w:rPr>
          <w:rFonts w:ascii="Sylfaen" w:eastAsia="Merriweather" w:hAnsi="Sylfaen" w:cs="Merriweather"/>
          <w:sz w:val="20"/>
          <w:szCs w:val="20"/>
        </w:rPr>
      </w:pPr>
      <w:r w:rsidRPr="00B21948">
        <w:rPr>
          <w:rFonts w:ascii="Sylfaen" w:eastAsia="Arial Unicode MS" w:hAnsi="Sylfaen" w:cs="Arial Unicode MS"/>
          <w:b/>
          <w:sz w:val="20"/>
          <w:szCs w:val="20"/>
        </w:rPr>
        <w:t>3. დამხმარე ჩანაწერები</w:t>
      </w:r>
    </w:p>
    <w:p w:rsidR="00A961C3" w:rsidRPr="00B21948" w:rsidRDefault="00CF74D7">
      <w:pPr>
        <w:spacing w:after="200" w:line="240" w:lineRule="auto"/>
        <w:rPr>
          <w:rFonts w:ascii="Sylfaen" w:eastAsia="Merriweather" w:hAnsi="Sylfaen" w:cs="Merriweather"/>
          <w:b/>
          <w:sz w:val="20"/>
          <w:szCs w:val="20"/>
        </w:rPr>
      </w:pPr>
      <w:r w:rsidRPr="00B21948">
        <w:rPr>
          <w:rFonts w:ascii="Sylfaen" w:eastAsia="Arial Unicode MS" w:hAnsi="Sylfaen" w:cs="Arial Unicode MS"/>
          <w:b/>
          <w:sz w:val="20"/>
          <w:szCs w:val="20"/>
        </w:rPr>
        <w:t xml:space="preserve">3.1. რეკომენდაციები სწავლებისა და შეფასების ორგანიზებისთვის </w:t>
      </w:r>
    </w:p>
    <w:p w:rsidR="00A961C3" w:rsidRPr="00B21948" w:rsidRDefault="00A961C3">
      <w:pPr>
        <w:spacing w:after="200"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tbl>
      <w:tblPr>
        <w:tblStyle w:val="a1"/>
        <w:tblW w:w="145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07"/>
        <w:gridCol w:w="5601"/>
        <w:gridCol w:w="2340"/>
        <w:gridCol w:w="2568"/>
        <w:gridCol w:w="2344"/>
      </w:tblGrid>
      <w:tr w:rsidR="00A961C3" w:rsidRPr="00B21948" w:rsidTr="00CE2065">
        <w:trPr>
          <w:trHeight w:val="934"/>
        </w:trPr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61C3" w:rsidRPr="00B21948" w:rsidRDefault="00CF74D7">
            <w:pPr>
              <w:spacing w:after="20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შედეგი</w:t>
            </w:r>
          </w:p>
        </w:tc>
        <w:tc>
          <w:tcPr>
            <w:tcW w:w="5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61C3" w:rsidRPr="00B21948" w:rsidRDefault="00CF74D7">
            <w:pPr>
              <w:spacing w:after="20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თემატიკა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61C3" w:rsidRPr="00B21948" w:rsidRDefault="00CF74D7">
            <w:pPr>
              <w:spacing w:after="20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სწავლება-სწავლის მეთოდი/მეთოდები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1C3" w:rsidRPr="00B21948" w:rsidRDefault="00CF74D7">
            <w:pPr>
              <w:spacing w:after="20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შეფასების მეთოდის/მეთოდების აღწერილობა 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1C3" w:rsidRPr="00B21948" w:rsidRDefault="00CF74D7">
            <w:pPr>
              <w:spacing w:after="20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პორთფოლიოში განთვსებული მტკიცებულება/მტკიცებულებები</w:t>
            </w:r>
          </w:p>
        </w:tc>
      </w:tr>
      <w:tr w:rsidR="00A961C3" w:rsidRPr="00B21948">
        <w:trPr>
          <w:trHeight w:val="420"/>
        </w:trPr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1C3" w:rsidRPr="00F27879" w:rsidRDefault="00A961C3" w:rsidP="00CE2065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F27879" w:rsidRDefault="00CF74D7" w:rsidP="00CE2065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27879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5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61C3" w:rsidRPr="00B21948" w:rsidRDefault="00CF74D7" w:rsidP="00CE2065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განვითარების პროცესი და ეტაპები: საექთნო პრაქტიკის განვითარების საფეხურები; საექთნო კომპეტენციის ზრდის და განვითარების ასპექტები</w:t>
            </w:r>
          </w:p>
        </w:tc>
        <w:tc>
          <w:tcPr>
            <w:tcW w:w="23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61C3" w:rsidRPr="00B21948" w:rsidRDefault="00A961C3" w:rsidP="00CE2065">
            <w:pPr>
              <w:ind w:left="72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A961C3" w:rsidP="00CE2065">
            <w:pPr>
              <w:ind w:left="72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A961C3" w:rsidP="00CE2065">
            <w:pPr>
              <w:ind w:left="72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A961C3" w:rsidP="00CE2065">
            <w:pPr>
              <w:ind w:left="72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A961C3" w:rsidP="00CE2065">
            <w:pPr>
              <w:ind w:left="72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A961C3" w:rsidP="00CE2065">
            <w:pPr>
              <w:ind w:left="72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A961C3" w:rsidP="00CE2065">
            <w:pPr>
              <w:ind w:left="72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A961C3" w:rsidP="00CE2065">
            <w:pPr>
              <w:ind w:left="72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A961C3" w:rsidP="00CE2065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912646" w:rsidP="00CE2065">
            <w:pPr>
              <w:spacing w:line="259" w:lineRule="auto"/>
              <w:contextualSpacing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ინტერაქც</w:t>
            </w:r>
            <w:r w:rsidR="00CF74D7" w:rsidRPr="00B21948">
              <w:rPr>
                <w:rFonts w:ascii="Sylfaen" w:eastAsia="Arial Unicode MS" w:hAnsi="Sylfaen" w:cs="Arial Unicode MS"/>
                <w:sz w:val="20"/>
                <w:szCs w:val="20"/>
              </w:rPr>
              <w:t>იული ლექცია;</w:t>
            </w:r>
          </w:p>
          <w:p w:rsidR="00A961C3" w:rsidRPr="00B21948" w:rsidRDefault="00CF74D7" w:rsidP="00CE2065">
            <w:pPr>
              <w:spacing w:line="259" w:lineRule="auto"/>
              <w:contextualSpacing/>
              <w:rPr>
                <w:rFonts w:ascii="Sylfaen" w:hAnsi="Sylfaen"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სემინარი</w:t>
            </w:r>
          </w:p>
          <w:p w:rsidR="00A961C3" w:rsidRPr="00B21948" w:rsidRDefault="00A961C3" w:rsidP="00CE2065">
            <w:pPr>
              <w:ind w:left="720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5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961C3" w:rsidRPr="00B21948" w:rsidRDefault="00A961C3" w:rsidP="00CE2065">
            <w:pPr>
              <w:ind w:left="72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A961C3" w:rsidP="00CE2065">
            <w:pPr>
              <w:ind w:left="72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A961C3" w:rsidP="00CE2065">
            <w:pPr>
              <w:ind w:left="72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A961C3" w:rsidP="00CE2065">
            <w:pPr>
              <w:ind w:left="72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A961C3" w:rsidP="00CE2065">
            <w:pPr>
              <w:ind w:left="72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A961C3" w:rsidP="00CE2065">
            <w:pPr>
              <w:ind w:left="72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A961C3" w:rsidP="00CE2065">
            <w:pPr>
              <w:ind w:left="72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A961C3" w:rsidP="00CE2065">
            <w:pPr>
              <w:ind w:left="72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A961C3" w:rsidP="00CE2065">
            <w:pPr>
              <w:ind w:left="72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CF74D7" w:rsidP="00CE2065">
            <w:pPr>
              <w:numPr>
                <w:ilvl w:val="0"/>
                <w:numId w:val="1"/>
              </w:numPr>
              <w:tabs>
                <w:tab w:val="left" w:pos="237"/>
              </w:tabs>
              <w:ind w:left="0" w:firstLine="0"/>
              <w:contextualSpacing/>
              <w:rPr>
                <w:rFonts w:ascii="Sylfaen" w:hAnsi="Sylfaen"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 xml:space="preserve">წერითი მეთოდი - ღია ან/და დახურული ტესტი; </w:t>
            </w:r>
          </w:p>
          <w:p w:rsidR="00A961C3" w:rsidRPr="00B21948" w:rsidRDefault="00CF74D7" w:rsidP="00CE2065">
            <w:pPr>
              <w:tabs>
                <w:tab w:val="left" w:pos="237"/>
              </w:tabs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ან/და</w:t>
            </w:r>
          </w:p>
          <w:p w:rsidR="00A961C3" w:rsidRPr="00B21948" w:rsidRDefault="00CF74D7" w:rsidP="00CE206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გამსვლელი ზღვარი</w:t>
            </w:r>
            <w:r w:rsidR="00B2194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="00CE206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75</w:t>
            </w:r>
            <w:r w:rsidRPr="00B2194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% თითოეულ ინსტრუმენტში</w:t>
            </w:r>
          </w:p>
          <w:p w:rsidR="00A961C3" w:rsidRPr="00B21948" w:rsidRDefault="00A961C3" w:rsidP="00CE2065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A961C3" w:rsidP="00CE2065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A961C3" w:rsidP="00CE2065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A961C3" w:rsidP="00CE2065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3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961C3" w:rsidRPr="00B21948" w:rsidRDefault="00A961C3" w:rsidP="00CE206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961C3" w:rsidRPr="00B21948" w:rsidRDefault="00A961C3" w:rsidP="00CE206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961C3" w:rsidRPr="00B21948" w:rsidRDefault="00A961C3" w:rsidP="00CE206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961C3" w:rsidRPr="00B21948" w:rsidRDefault="00A961C3" w:rsidP="00CE206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961C3" w:rsidRPr="00B21948" w:rsidRDefault="00A961C3" w:rsidP="00CE206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95A3A" w:rsidRPr="00370962" w:rsidRDefault="00A95A3A" w:rsidP="00A95A3A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3709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წერილობითი მტკიცებულება</w:t>
            </w:r>
          </w:p>
          <w:p w:rsidR="00A95A3A" w:rsidRPr="00266C7D" w:rsidRDefault="00A95A3A" w:rsidP="00A95A3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>პროფესიული სტუდენტის</w:t>
            </w:r>
            <w:r w:rsidR="00E11652">
              <w:rPr>
                <w:rFonts w:ascii="Sylfaen" w:eastAsia="Arial Unicode MS" w:hAnsi="Sylfaen" w:cs="Arial Unicode MS"/>
                <w:sz w:val="20"/>
                <w:szCs w:val="20"/>
              </w:rPr>
              <w:t>/მსმენელი</w:t>
            </w:r>
            <w:r w:rsidR="00E11652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ს</w:t>
            </w: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მიერ წერილობით შესრულებული ნამუშევარი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-</w:t>
            </w: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ტესტი</w:t>
            </w:r>
          </w:p>
          <w:p w:rsidR="00A95A3A" w:rsidRPr="00370962" w:rsidRDefault="00A95A3A" w:rsidP="00A95A3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ელექტრონულად ჩატარებული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გამოკითხვისას</w:t>
            </w: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ელექტრონულად შესრულებული ნამუშევარი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-ტესტი</w:t>
            </w:r>
            <w:r w:rsidRPr="0037096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  <w:p w:rsidR="00A961C3" w:rsidRPr="00B21948" w:rsidRDefault="00A961C3" w:rsidP="00CE206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A961C3" w:rsidP="00CE206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961C3" w:rsidRPr="00B21948" w:rsidRDefault="00A961C3" w:rsidP="00CE206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961C3" w:rsidRPr="00B21948" w:rsidRDefault="00A961C3" w:rsidP="00CE2065">
            <w:pPr>
              <w:ind w:left="72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A961C3" w:rsidP="00CE2065">
            <w:pPr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  <w:p w:rsidR="00A961C3" w:rsidRPr="00B21948" w:rsidRDefault="00A961C3" w:rsidP="00CE2065">
            <w:pPr>
              <w:ind w:left="72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B21948" w:rsidRDefault="00A961C3" w:rsidP="00CE2065">
            <w:pPr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  <w:p w:rsidR="00A961C3" w:rsidRPr="00B21948" w:rsidRDefault="00A961C3" w:rsidP="00CE2065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A961C3" w:rsidRPr="00B21948">
        <w:trPr>
          <w:trHeight w:val="440"/>
        </w:trPr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065" w:rsidRPr="00F27879" w:rsidRDefault="00CE2065" w:rsidP="00CE2065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E2065" w:rsidRPr="00F27879" w:rsidRDefault="00CE2065" w:rsidP="00CE2065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E2065" w:rsidRPr="00F27879" w:rsidRDefault="00CE2065" w:rsidP="00CE2065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E2065" w:rsidRPr="00F27879" w:rsidRDefault="00CE2065" w:rsidP="00CE2065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E2065" w:rsidRPr="00F27879" w:rsidRDefault="00CE2065" w:rsidP="00CE2065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E2065" w:rsidRPr="00F27879" w:rsidRDefault="00CE2065" w:rsidP="00CE2065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E2065" w:rsidRPr="00F27879" w:rsidRDefault="00CE2065" w:rsidP="00CE2065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E2065" w:rsidRPr="00F27879" w:rsidRDefault="00CE2065" w:rsidP="00CE2065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961C3" w:rsidRPr="00F27879" w:rsidRDefault="00CF74D7" w:rsidP="00CE2065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27879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5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61C3" w:rsidRPr="00CE2065" w:rsidRDefault="00CF74D7" w:rsidP="00CE2065">
            <w:pPr>
              <w:pStyle w:val="ListParagraph"/>
              <w:numPr>
                <w:ilvl w:val="3"/>
                <w:numId w:val="3"/>
              </w:numPr>
              <w:tabs>
                <w:tab w:val="left" w:pos="378"/>
              </w:tabs>
              <w:ind w:left="0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E2065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სტაციონარული და  ამბულატორიული ტიპები:</w:t>
            </w:r>
          </w:p>
          <w:p w:rsidR="00A961C3" w:rsidRPr="00B21948" w:rsidRDefault="00CF74D7" w:rsidP="00CE206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სტაციონარული დაწესებულებები;</w:t>
            </w:r>
            <w:r w:rsidR="00CE206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ხანგრძლივი მოვლის დაწესებულებები;</w:t>
            </w:r>
            <w:r w:rsidR="00CE206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შინმოვლის დაწესებულებები/ბინაზე სამედიცინო სერვისის მიმწოდებელი სუბიექტები</w:t>
            </w:r>
          </w:p>
          <w:p w:rsidR="00A961C3" w:rsidRPr="00B21948" w:rsidRDefault="00CF74D7" w:rsidP="00CE206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ჰოსპისი;</w:t>
            </w:r>
            <w:r w:rsidR="00CE206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სასწრაფო გადაუდებელი დახმარებისა და 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სამედიცინო ტრანსპორტირების (რეფერალის) სამსახურები;</w:t>
            </w:r>
            <w:r w:rsidR="00CE206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დამხმარე სერვისების მიმწოდებელი დაწესებულებები;</w:t>
            </w:r>
            <w:r w:rsidR="00CE206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საზოგადოებრივი ჯანდაცვის ლაბორატორიები.</w:t>
            </w:r>
          </w:p>
          <w:p w:rsidR="00A961C3" w:rsidRPr="00CE2065" w:rsidRDefault="00CF74D7" w:rsidP="00CE2065">
            <w:pPr>
              <w:pStyle w:val="ListParagraph"/>
              <w:numPr>
                <w:ilvl w:val="0"/>
                <w:numId w:val="3"/>
              </w:numPr>
              <w:tabs>
                <w:tab w:val="left" w:pos="273"/>
              </w:tabs>
              <w:ind w:left="3" w:hanging="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E2065">
              <w:rPr>
                <w:rFonts w:ascii="Sylfaen" w:eastAsia="Arial Unicode MS" w:hAnsi="Sylfaen" w:cs="Arial Unicode MS"/>
                <w:sz w:val="20"/>
                <w:szCs w:val="20"/>
              </w:rPr>
              <w:t>საექთნო ვალდებულებები და პასუხისმგებლობები:</w:t>
            </w:r>
          </w:p>
          <w:p w:rsidR="00A961C3" w:rsidRPr="00B21948" w:rsidRDefault="00CF74D7" w:rsidP="00CE2065">
            <w:pPr>
              <w:tabs>
                <w:tab w:val="left" w:pos="273"/>
              </w:tabs>
              <w:ind w:left="3" w:hanging="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ინტერესების გათვალისწინების ვალდებულება;</w:t>
            </w:r>
          </w:p>
          <w:p w:rsidR="00A961C3" w:rsidRPr="00B21948" w:rsidRDefault="00CF74D7" w:rsidP="00CE2065">
            <w:pPr>
              <w:tabs>
                <w:tab w:val="left" w:pos="273"/>
              </w:tabs>
              <w:ind w:left="3" w:hanging="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მკურნალობის ვალდებულება;</w:t>
            </w:r>
            <w:r w:rsidR="00CE206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პაციენტისთვის და/ან მისი წარმოამდგენლისთვის ინფორმაციის მიწოდების ვალდებულება;</w:t>
            </w:r>
            <w:r w:rsidR="00CE206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ინფორმირებული თანხმობის მიღების ვალდებულება;</w:t>
            </w:r>
            <w:r w:rsidR="00CE206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კონფიდენციალურობის დაცვისა და პაციენტის პირადი ცხოვრების პატივისცემის ვალდებულება;</w:t>
            </w:r>
          </w:p>
          <w:p w:rsidR="00A961C3" w:rsidRPr="00CE2065" w:rsidRDefault="00CF74D7" w:rsidP="00CE2065">
            <w:pPr>
              <w:pStyle w:val="ListParagraph"/>
              <w:numPr>
                <w:ilvl w:val="0"/>
                <w:numId w:val="3"/>
              </w:numPr>
              <w:tabs>
                <w:tab w:val="left" w:pos="273"/>
              </w:tabs>
              <w:ind w:left="3" w:hanging="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E2065">
              <w:rPr>
                <w:rFonts w:ascii="Sylfaen" w:eastAsia="Arial Unicode MS" w:hAnsi="Sylfaen" w:cs="Arial Unicode MS"/>
                <w:sz w:val="20"/>
                <w:szCs w:val="20"/>
              </w:rPr>
              <w:t>კომპეტენციის აქტი:</w:t>
            </w:r>
          </w:p>
          <w:p w:rsidR="00A961C3" w:rsidRPr="00B21948" w:rsidRDefault="00CF74D7" w:rsidP="00CE2065">
            <w:pPr>
              <w:tabs>
                <w:tab w:val="left" w:pos="273"/>
              </w:tabs>
              <w:ind w:left="3" w:hanging="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ექთნის კლინიკური და აკადემიური ქცევის პრინციპები;</w:t>
            </w:r>
          </w:p>
          <w:p w:rsidR="00A961C3" w:rsidRPr="00B21948" w:rsidRDefault="00CF74D7" w:rsidP="00CE2065">
            <w:pPr>
              <w:tabs>
                <w:tab w:val="left" w:pos="273"/>
              </w:tabs>
              <w:ind w:left="3" w:hanging="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სამუშაო გარემოს მოწყობის პრინციპები; შრომის ეფექტურობისთვის მნიშვნელოვანი პიროვნული მახასიათებლები; ტოლერანტობის ძირითადი პრინციპები; კონფიდენციალობის ძირითადი პრინციპები.</w:t>
            </w:r>
          </w:p>
          <w:p w:rsidR="00A961C3" w:rsidRPr="00CE2065" w:rsidRDefault="00CF74D7" w:rsidP="00CE2065">
            <w:pPr>
              <w:pStyle w:val="ListParagraph"/>
              <w:numPr>
                <w:ilvl w:val="0"/>
                <w:numId w:val="3"/>
              </w:numPr>
              <w:tabs>
                <w:tab w:val="left" w:pos="273"/>
              </w:tabs>
              <w:ind w:left="3" w:hanging="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E2065">
              <w:rPr>
                <w:rFonts w:ascii="Sylfaen" w:eastAsia="Arial Unicode MS" w:hAnsi="Sylfaen" w:cs="Arial Unicode MS"/>
                <w:sz w:val="20"/>
                <w:szCs w:val="20"/>
              </w:rPr>
              <w:t>კლინიკური საექთნო პრაქტიკის სტანდარტები</w:t>
            </w:r>
          </w:p>
          <w:p w:rsidR="00A961C3" w:rsidRPr="00B21948" w:rsidRDefault="00CF74D7" w:rsidP="00CE206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დაგეგმვა;</w:t>
            </w:r>
            <w:r w:rsidR="00CE206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განხორციელება;</w:t>
            </w:r>
            <w:r w:rsidR="00CE206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საექთნო ჩარევის შემდგომ შეფასება;</w:t>
            </w:r>
            <w:r w:rsidR="00CE206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კონსულტაცია.</w:t>
            </w:r>
          </w:p>
        </w:tc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61C3" w:rsidRPr="00B21948" w:rsidRDefault="00A961C3" w:rsidP="00CE2065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56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961C3" w:rsidRPr="00B21948" w:rsidRDefault="00A961C3" w:rsidP="00CE2065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34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961C3" w:rsidRPr="00B21948" w:rsidRDefault="00A961C3" w:rsidP="00CE2065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961C3" w:rsidRPr="00B21948" w:rsidRDefault="00A961C3" w:rsidP="00CE2065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961C3" w:rsidRPr="00B21948" w:rsidRDefault="00A961C3" w:rsidP="00CE2065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</w:tbl>
    <w:p w:rsidR="00F27879" w:rsidRPr="00B21948" w:rsidRDefault="00F27879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A961C3" w:rsidRPr="00B21948" w:rsidRDefault="00A961C3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A961C3" w:rsidRPr="00B21948" w:rsidRDefault="00A961C3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A961C3" w:rsidRPr="00B21948" w:rsidRDefault="00CF74D7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B21948">
        <w:rPr>
          <w:rFonts w:ascii="Sylfaen" w:eastAsia="Arial Unicode MS" w:hAnsi="Sylfaen" w:cs="Arial Unicode MS"/>
          <w:b/>
          <w:sz w:val="20"/>
          <w:szCs w:val="20"/>
        </w:rPr>
        <w:t>3.2 საათების განაწილების სარეკომენდაციო სქემა</w:t>
      </w:r>
    </w:p>
    <w:tbl>
      <w:tblPr>
        <w:tblStyle w:val="a2"/>
        <w:tblW w:w="14550" w:type="dxa"/>
        <w:tblLayout w:type="fixed"/>
        <w:tblLook w:val="0400" w:firstRow="0" w:lastRow="0" w:firstColumn="0" w:lastColumn="0" w:noHBand="0" w:noVBand="1"/>
      </w:tblPr>
      <w:tblGrid>
        <w:gridCol w:w="2448"/>
        <w:gridCol w:w="4140"/>
        <w:gridCol w:w="2520"/>
        <w:gridCol w:w="2070"/>
        <w:gridCol w:w="3372"/>
      </w:tblGrid>
      <w:tr w:rsidR="00A961C3" w:rsidRPr="00B21948" w:rsidTr="00A95A3A">
        <w:tc>
          <w:tcPr>
            <w:tcW w:w="2448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61C3" w:rsidRPr="00B21948" w:rsidRDefault="00CF74D7" w:rsidP="00A95A3A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12102" w:type="dxa"/>
            <w:gridSpan w:val="4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61C3" w:rsidRPr="00B21948" w:rsidRDefault="00CF74D7" w:rsidP="00A95A3A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საათების განაწილება სწავლის შედეგების მიხედვით</w:t>
            </w:r>
          </w:p>
        </w:tc>
      </w:tr>
      <w:tr w:rsidR="00A961C3" w:rsidRPr="00B21948" w:rsidTr="00A95A3A">
        <w:tc>
          <w:tcPr>
            <w:tcW w:w="2448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61C3" w:rsidRPr="00B21948" w:rsidRDefault="00A961C3" w:rsidP="00A95A3A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61C3" w:rsidRPr="00B21948" w:rsidRDefault="00CF74D7" w:rsidP="00A95A3A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საკონტაქტო</w:t>
            </w:r>
          </w:p>
        </w:tc>
        <w:tc>
          <w:tcPr>
            <w:tcW w:w="2520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A961C3" w:rsidRPr="00B21948" w:rsidRDefault="00CF74D7" w:rsidP="00A95A3A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დამოუკიდებელი</w:t>
            </w:r>
          </w:p>
        </w:tc>
        <w:tc>
          <w:tcPr>
            <w:tcW w:w="2070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A961C3" w:rsidRPr="00B21948" w:rsidRDefault="00CF74D7" w:rsidP="00A95A3A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შეფასება</w:t>
            </w:r>
          </w:p>
        </w:tc>
        <w:tc>
          <w:tcPr>
            <w:tcW w:w="3372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A961C3" w:rsidRPr="00B21948" w:rsidRDefault="00CF74D7" w:rsidP="00A95A3A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</w:tr>
      <w:tr w:rsidR="00F27879" w:rsidRPr="00B21948" w:rsidTr="00F96077">
        <w:trPr>
          <w:trHeight w:val="500"/>
        </w:trPr>
        <w:tc>
          <w:tcPr>
            <w:tcW w:w="244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879" w:rsidRPr="00F27879" w:rsidRDefault="00F27879" w:rsidP="00F2787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27879">
              <w:rPr>
                <w:rFonts w:ascii="Sylfaen" w:eastAsia="Arial Unicode MS" w:hAnsi="Sylfaen" w:cs="Arial Unicode MS"/>
                <w:sz w:val="20"/>
                <w:szCs w:val="20"/>
              </w:rPr>
              <w:t>1</w:t>
            </w:r>
          </w:p>
        </w:tc>
        <w:tc>
          <w:tcPr>
            <w:tcW w:w="4140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879" w:rsidRPr="00B21948" w:rsidRDefault="00F27879" w:rsidP="00F2787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9</w:t>
            </w:r>
          </w:p>
        </w:tc>
        <w:tc>
          <w:tcPr>
            <w:tcW w:w="2520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879" w:rsidRPr="00B21948" w:rsidRDefault="00F27879" w:rsidP="00F2787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2070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879" w:rsidRPr="00B21948" w:rsidRDefault="00F27879" w:rsidP="00F2787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1948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3372" w:type="dxa"/>
            <w:vMerge w:val="restart"/>
            <w:tcBorders>
              <w:top w:val="single" w:sz="4" w:space="0" w:color="000000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879" w:rsidRPr="00B21948" w:rsidRDefault="00F27879" w:rsidP="00F2787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1948">
              <w:rPr>
                <w:rFonts w:ascii="Sylfaen" w:eastAsia="Merriweather" w:hAnsi="Sylfaen" w:cs="Merriweather"/>
                <w:b/>
                <w:sz w:val="20"/>
                <w:szCs w:val="20"/>
              </w:rPr>
              <w:t>25</w:t>
            </w:r>
          </w:p>
        </w:tc>
      </w:tr>
      <w:tr w:rsidR="00F27879" w:rsidRPr="00B21948" w:rsidTr="00F96077">
        <w:trPr>
          <w:trHeight w:val="600"/>
        </w:trPr>
        <w:tc>
          <w:tcPr>
            <w:tcW w:w="24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879" w:rsidRPr="00F27879" w:rsidRDefault="00F27879" w:rsidP="00F2787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27879">
              <w:rPr>
                <w:rFonts w:ascii="Sylfaen" w:eastAsia="Arial Unicode MS" w:hAnsi="Sylfaen" w:cs="Arial Unicode MS"/>
                <w:sz w:val="20"/>
                <w:szCs w:val="20"/>
              </w:rPr>
              <w:t>2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879" w:rsidRPr="00B21948" w:rsidRDefault="00F27879" w:rsidP="00F2787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10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879" w:rsidRPr="00B21948" w:rsidRDefault="00F27879" w:rsidP="00F2787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879" w:rsidRPr="00B21948" w:rsidRDefault="00F27879" w:rsidP="00F2787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1948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3372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879" w:rsidRPr="00B21948" w:rsidRDefault="00F27879" w:rsidP="00F2787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F27879" w:rsidRPr="00B21948" w:rsidTr="00F96077">
        <w:trPr>
          <w:trHeight w:val="600"/>
        </w:trPr>
        <w:tc>
          <w:tcPr>
            <w:tcW w:w="24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879" w:rsidRPr="00B21948" w:rsidRDefault="00F27879" w:rsidP="00F2787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სულ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879" w:rsidRPr="00B21948" w:rsidRDefault="00F27879" w:rsidP="00F2787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1948">
              <w:rPr>
                <w:rFonts w:ascii="Sylfaen" w:eastAsia="Merriweather" w:hAnsi="Sylfaen" w:cs="Merriweather"/>
                <w:b/>
                <w:sz w:val="20"/>
                <w:szCs w:val="20"/>
              </w:rPr>
              <w:t>19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879" w:rsidRPr="00B21948" w:rsidRDefault="00F27879" w:rsidP="00F2787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t>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879" w:rsidRPr="00F27879" w:rsidRDefault="00F27879" w:rsidP="00F2787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  <w:lang w:val="ru-RU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t>4</w:t>
            </w:r>
          </w:p>
        </w:tc>
        <w:tc>
          <w:tcPr>
            <w:tcW w:w="3372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879" w:rsidRPr="00B21948" w:rsidRDefault="00F27879" w:rsidP="00F2787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</w:tbl>
    <w:p w:rsidR="00A961C3" w:rsidRPr="00B21948" w:rsidRDefault="00A961C3" w:rsidP="00F27879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A961C3" w:rsidRPr="00B21948" w:rsidRDefault="00CF74D7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B21948">
        <w:rPr>
          <w:rFonts w:ascii="Sylfaen" w:eastAsia="Arial Unicode MS" w:hAnsi="Sylfaen" w:cs="Arial Unicode MS"/>
          <w:b/>
          <w:sz w:val="20"/>
          <w:szCs w:val="20"/>
        </w:rPr>
        <w:t>3.3. სასწავლო რესურსი</w:t>
      </w:r>
    </w:p>
    <w:p w:rsidR="00A961C3" w:rsidRPr="00B57BF7" w:rsidRDefault="00CF74D7" w:rsidP="00A95A3A">
      <w:pPr>
        <w:pStyle w:val="ListParagraph"/>
        <w:numPr>
          <w:ilvl w:val="6"/>
          <w:numId w:val="6"/>
        </w:numPr>
        <w:tabs>
          <w:tab w:val="left" w:pos="360"/>
        </w:tabs>
        <w:spacing w:after="0" w:line="240" w:lineRule="auto"/>
        <w:ind w:left="0" w:firstLine="0"/>
        <w:jc w:val="both"/>
        <w:rPr>
          <w:rFonts w:ascii="Sylfaen" w:eastAsia="Merriweather" w:hAnsi="Sylfaen" w:cs="Merriweather"/>
          <w:i/>
          <w:sz w:val="20"/>
          <w:szCs w:val="20"/>
        </w:rPr>
      </w:pPr>
      <w:r w:rsidRPr="00B57BF7">
        <w:rPr>
          <w:rFonts w:ascii="Sylfaen" w:eastAsia="Arial Unicode MS" w:hAnsi="Sylfaen" w:cs="Arial Unicode MS"/>
          <w:sz w:val="20"/>
          <w:szCs w:val="20"/>
        </w:rPr>
        <w:t>საქართველოს მთავრობის დადგენილება</w:t>
      </w:r>
      <w:r w:rsidR="00F27879" w:rsidRPr="00B57BF7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="00F27879" w:rsidRPr="00B57BF7">
        <w:rPr>
          <w:rFonts w:ascii="Sylfaen" w:eastAsia="Arial Unicode MS" w:hAnsi="Sylfaen" w:cs="Arial Unicode MS"/>
          <w:sz w:val="20"/>
          <w:szCs w:val="20"/>
          <w:lang w:val="ru-RU"/>
        </w:rPr>
        <w:t>№</w:t>
      </w:r>
      <w:r w:rsidRPr="00B57BF7">
        <w:rPr>
          <w:rFonts w:ascii="Sylfaen" w:eastAsia="Arial Unicode MS" w:hAnsi="Sylfaen" w:cs="Arial Unicode MS"/>
          <w:sz w:val="20"/>
          <w:szCs w:val="20"/>
        </w:rPr>
        <w:t xml:space="preserve">385 2010 წლის 17 დეკემბერი ქ. თბილისი, </w:t>
      </w:r>
      <w:r w:rsidRPr="00B57BF7">
        <w:rPr>
          <w:rFonts w:ascii="Sylfaen" w:eastAsia="Arial Unicode MS" w:hAnsi="Sylfaen" w:cs="Arial Unicode MS"/>
          <w:i/>
          <w:sz w:val="20"/>
          <w:szCs w:val="20"/>
        </w:rPr>
        <w:t>სამედიცინო საქმიანობის ლიცენზიისა და სტაციონარული დაწესებულების ნებართვის გაცემის, წესისა და პირობების შესახებ დებულებების დამტკიცების თაობაზე</w:t>
      </w:r>
    </w:p>
    <w:p w:rsidR="00A961C3" w:rsidRPr="00B57BF7" w:rsidRDefault="00CF74D7" w:rsidP="00A95A3A">
      <w:pPr>
        <w:pStyle w:val="ListParagraph"/>
        <w:numPr>
          <w:ilvl w:val="3"/>
          <w:numId w:val="6"/>
        </w:numPr>
        <w:tabs>
          <w:tab w:val="left" w:pos="360"/>
        </w:tabs>
        <w:spacing w:after="0" w:line="240" w:lineRule="auto"/>
        <w:ind w:left="0" w:firstLine="0"/>
        <w:jc w:val="both"/>
        <w:rPr>
          <w:rFonts w:ascii="Sylfaen" w:eastAsia="Merriweather" w:hAnsi="Sylfaen" w:cs="Merriweather"/>
          <w:i/>
          <w:sz w:val="20"/>
          <w:szCs w:val="20"/>
        </w:rPr>
      </w:pPr>
      <w:r w:rsidRPr="00B57BF7">
        <w:rPr>
          <w:rFonts w:ascii="Sylfaen" w:eastAsia="Arial Unicode MS" w:hAnsi="Sylfaen" w:cs="Arial Unicode MS"/>
          <w:sz w:val="20"/>
          <w:szCs w:val="20"/>
        </w:rPr>
        <w:t>საქართველოს მთავრობის დადგენილება</w:t>
      </w:r>
      <w:r w:rsidR="00F27879" w:rsidRPr="00B57BF7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="00F27879" w:rsidRPr="00B57BF7">
        <w:rPr>
          <w:rFonts w:ascii="Sylfaen" w:eastAsia="Arial Unicode MS" w:hAnsi="Sylfaen" w:cs="Arial Unicode MS"/>
          <w:sz w:val="20"/>
          <w:szCs w:val="20"/>
          <w:lang w:val="ru-RU"/>
        </w:rPr>
        <w:t>№</w:t>
      </w:r>
      <w:r w:rsidRPr="00B57BF7">
        <w:rPr>
          <w:rFonts w:ascii="Sylfaen" w:eastAsia="Arial Unicode MS" w:hAnsi="Sylfaen" w:cs="Arial Unicode MS"/>
          <w:sz w:val="20"/>
          <w:szCs w:val="20"/>
        </w:rPr>
        <w:t xml:space="preserve">359 2010 წლის 22 ნოემბერი ქ. თბილისი, </w:t>
      </w:r>
      <w:r w:rsidRPr="00B57BF7">
        <w:rPr>
          <w:rFonts w:ascii="Sylfaen" w:eastAsia="Arial Unicode MS" w:hAnsi="Sylfaen" w:cs="Arial Unicode MS"/>
          <w:i/>
          <w:sz w:val="20"/>
          <w:szCs w:val="20"/>
        </w:rPr>
        <w:t>მაღალი რისკის შემცველი სამედიცინო საქმიანობის ტექნიკური რეგლამენტის დამტკიცების თაობაზე</w:t>
      </w:r>
    </w:p>
    <w:p w:rsidR="00A961C3" w:rsidRPr="00B57BF7" w:rsidRDefault="00CF74D7" w:rsidP="00A95A3A">
      <w:pPr>
        <w:pStyle w:val="ListParagraph"/>
        <w:numPr>
          <w:ilvl w:val="3"/>
          <w:numId w:val="6"/>
        </w:numPr>
        <w:tabs>
          <w:tab w:val="left" w:pos="360"/>
        </w:tabs>
        <w:spacing w:after="0" w:line="240" w:lineRule="auto"/>
        <w:ind w:left="0" w:firstLine="0"/>
        <w:jc w:val="both"/>
        <w:rPr>
          <w:rFonts w:ascii="Sylfaen" w:eastAsia="Merriweather" w:hAnsi="Sylfaen" w:cs="Merriweather"/>
          <w:i/>
          <w:sz w:val="20"/>
          <w:szCs w:val="20"/>
        </w:rPr>
      </w:pPr>
      <w:r w:rsidRPr="00B57BF7">
        <w:rPr>
          <w:rFonts w:ascii="Sylfaen" w:eastAsia="Arial Unicode MS" w:hAnsi="Sylfaen" w:cs="Arial Unicode MS"/>
          <w:sz w:val="20"/>
          <w:szCs w:val="20"/>
        </w:rPr>
        <w:t>საქართველოს შრომის, ჯანმრთელობის და სოციალური დაცვის მინისტრის ბრძანება</w:t>
      </w:r>
      <w:r w:rsidR="00F27879" w:rsidRPr="00B57BF7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="00F27879" w:rsidRPr="00B57BF7">
        <w:rPr>
          <w:rFonts w:ascii="Sylfaen" w:eastAsia="Arial Unicode MS" w:hAnsi="Sylfaen" w:cs="Arial Unicode MS"/>
          <w:sz w:val="20"/>
          <w:szCs w:val="20"/>
          <w:lang w:val="ru-RU"/>
        </w:rPr>
        <w:t>№</w:t>
      </w:r>
      <w:r w:rsidRPr="00B57BF7">
        <w:rPr>
          <w:rFonts w:ascii="Sylfaen" w:eastAsia="Arial Unicode MS" w:hAnsi="Sylfaen" w:cs="Arial Unicode MS"/>
          <w:sz w:val="20"/>
          <w:szCs w:val="20"/>
        </w:rPr>
        <w:t xml:space="preserve">01-9/ნ 2016 წლის 4 მარტი ქ. თბილისი, </w:t>
      </w:r>
      <w:r w:rsidRPr="00B57BF7">
        <w:rPr>
          <w:rFonts w:ascii="Sylfaen" w:eastAsia="Arial Unicode MS" w:hAnsi="Sylfaen" w:cs="Arial Unicode MS"/>
          <w:i/>
          <w:sz w:val="20"/>
          <w:szCs w:val="20"/>
        </w:rPr>
        <w:t>სამედიცინო დაწესებულებების კლასიფიკაციის განსაზღვრის თაობაზე</w:t>
      </w:r>
    </w:p>
    <w:p w:rsidR="00A961C3" w:rsidRPr="00B21948" w:rsidRDefault="00A961C3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E11652" w:rsidRDefault="00E11652">
      <w:pPr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E11652" w:rsidRPr="006441B5" w:rsidRDefault="00E11652" w:rsidP="00E11652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6441B5">
        <w:rPr>
          <w:rFonts w:ascii="Sylfaen" w:eastAsia="Arial Unicode MS" w:hAnsi="Sylfaen" w:cs="Arial Unicode MS"/>
          <w:b/>
          <w:sz w:val="20"/>
          <w:szCs w:val="20"/>
        </w:rPr>
        <w:t>3.4. რეკომენდაციები სპეციალური საგანმანათლებლო საჭიროების   (სსსმ)  და შეზღუდული შესაძლებლობების მქონე  (შშმ) პროფესიული სტუდენტების</w:t>
      </w:r>
      <w:r>
        <w:rPr>
          <w:rFonts w:ascii="Sylfaen" w:eastAsia="Arial Unicode MS" w:hAnsi="Sylfaen" w:cs="Arial Unicode MS"/>
          <w:b/>
          <w:sz w:val="20"/>
          <w:szCs w:val="20"/>
        </w:rPr>
        <w:t>/მსმენელების</w:t>
      </w:r>
      <w:r w:rsidRPr="006441B5">
        <w:rPr>
          <w:rFonts w:ascii="Sylfaen" w:eastAsia="Arial Unicode MS" w:hAnsi="Sylfaen" w:cs="Arial Unicode MS"/>
          <w:b/>
          <w:sz w:val="20"/>
          <w:szCs w:val="20"/>
        </w:rPr>
        <w:t xml:space="preserve"> სწავლებისათვის</w:t>
      </w:r>
    </w:p>
    <w:p w:rsidR="00E11652" w:rsidRPr="006441B5" w:rsidRDefault="00E11652" w:rsidP="00E11652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6441B5">
        <w:rPr>
          <w:rFonts w:ascii="Sylfaen" w:eastAsia="Arial Unicode MS" w:hAnsi="Sylfaen" w:cs="Arial Unicode MS"/>
          <w:sz w:val="20"/>
          <w:szCs w:val="20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/მსმენელისთვის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 საგანმანათლებლო დაწესებულების მიერ მუშავდება ინდივიდუალური სასწავლო გეგმა, რომელიც 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/მსმენელისთვის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საჭირო  დამატებით საგანმანათლებლო მომსახურებას. </w:t>
      </w:r>
    </w:p>
    <w:p w:rsidR="00E11652" w:rsidRPr="006441B5" w:rsidRDefault="00E11652" w:rsidP="00E11652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A961C3" w:rsidRPr="00B21948" w:rsidRDefault="00E11652" w:rsidP="00E11652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6441B5">
        <w:rPr>
          <w:rFonts w:ascii="Sylfaen" w:eastAsia="Arial Unicode MS" w:hAnsi="Sylfaen" w:cs="Arial Unicode MS"/>
          <w:sz w:val="20"/>
          <w:szCs w:val="20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საგანმანათლებლო პროცესის განხორციელებისთვის. 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6441B5">
        <w:rPr>
          <w:rFonts w:ascii="Sylfaen" w:eastAsia="Arial Unicode MS" w:hAnsi="Sylfaen" w:cs="Arial Unicode MS"/>
          <w:sz w:val="20"/>
          <w:szCs w:val="20"/>
        </w:rPr>
        <w:t>საგანმანათლებლო პროგრამის/მოდულის მოთხოვნებთან მიმართებით.</w:t>
      </w:r>
    </w:p>
    <w:p w:rsidR="00F27879" w:rsidRDefault="00F27879">
      <w:pPr>
        <w:spacing w:before="120" w:after="20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A961C3" w:rsidRPr="00B21948" w:rsidRDefault="00CF74D7">
      <w:pPr>
        <w:spacing w:before="120" w:after="20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B21948">
        <w:rPr>
          <w:rFonts w:ascii="Sylfaen" w:eastAsia="Arial Unicode MS" w:hAnsi="Sylfaen" w:cs="Arial Unicode MS"/>
          <w:b/>
          <w:sz w:val="20"/>
          <w:szCs w:val="20"/>
        </w:rPr>
        <w:t>მოდულის შემუშავებაში მონაწილე პირი/პირები</w:t>
      </w:r>
      <w:r w:rsidR="00E11652">
        <w:rPr>
          <w:rFonts w:ascii="Sylfaen" w:eastAsia="Arial Unicode MS" w:hAnsi="Sylfaen" w:cs="Arial Unicode MS"/>
          <w:b/>
          <w:sz w:val="20"/>
          <w:szCs w:val="20"/>
        </w:rPr>
        <w:t>:</w:t>
      </w:r>
    </w:p>
    <w:tbl>
      <w:tblPr>
        <w:tblStyle w:val="a3"/>
        <w:tblW w:w="1440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20"/>
        <w:gridCol w:w="4240"/>
        <w:gridCol w:w="9640"/>
      </w:tblGrid>
      <w:tr w:rsidR="00A961C3" w:rsidRPr="00B21948">
        <w:tc>
          <w:tcPr>
            <w:tcW w:w="520" w:type="dxa"/>
            <w:shd w:val="clear" w:color="auto" w:fill="auto"/>
          </w:tcPr>
          <w:p w:rsidR="00A961C3" w:rsidRPr="00B21948" w:rsidRDefault="00CF74D7">
            <w:pPr>
              <w:spacing w:before="60" w:after="6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1948">
              <w:rPr>
                <w:rFonts w:ascii="Sylfaen" w:eastAsia="Nova Mono" w:hAnsi="Sylfaen" w:cs="Nova Mono"/>
                <w:b/>
                <w:sz w:val="20"/>
                <w:szCs w:val="20"/>
              </w:rPr>
              <w:t>№</w:t>
            </w:r>
          </w:p>
        </w:tc>
        <w:tc>
          <w:tcPr>
            <w:tcW w:w="4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961C3" w:rsidRPr="00B21948" w:rsidRDefault="00CF74D7">
            <w:pPr>
              <w:spacing w:before="60" w:after="6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სახელი და გვარი</w:t>
            </w:r>
          </w:p>
        </w:tc>
        <w:tc>
          <w:tcPr>
            <w:tcW w:w="9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961C3" w:rsidRPr="00B21948" w:rsidRDefault="00CF74D7">
            <w:pPr>
              <w:spacing w:before="60" w:after="6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ორგანიზაცია</w:t>
            </w:r>
          </w:p>
        </w:tc>
      </w:tr>
      <w:tr w:rsidR="00A961C3" w:rsidRPr="00B21948">
        <w:tc>
          <w:tcPr>
            <w:tcW w:w="520" w:type="dxa"/>
            <w:shd w:val="clear" w:color="auto" w:fill="auto"/>
          </w:tcPr>
          <w:p w:rsidR="00A961C3" w:rsidRPr="00B21948" w:rsidRDefault="00CF74D7">
            <w:pPr>
              <w:spacing w:before="60" w:after="6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1948">
              <w:rPr>
                <w:rFonts w:ascii="Sylfaen" w:eastAsia="Merriweather" w:hAnsi="Sylfaen" w:cs="Merriweather"/>
                <w:sz w:val="20"/>
                <w:szCs w:val="20"/>
              </w:rPr>
              <w:lastRenderedPageBreak/>
              <w:t>1</w:t>
            </w:r>
          </w:p>
        </w:tc>
        <w:tc>
          <w:tcPr>
            <w:tcW w:w="4240" w:type="dxa"/>
            <w:shd w:val="clear" w:color="auto" w:fill="auto"/>
          </w:tcPr>
          <w:p w:rsidR="00A961C3" w:rsidRPr="00B21948" w:rsidRDefault="00CF74D7">
            <w:pPr>
              <w:spacing w:before="60" w:after="6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თამარ დაუსი</w:t>
            </w:r>
          </w:p>
        </w:tc>
        <w:tc>
          <w:tcPr>
            <w:tcW w:w="9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961C3" w:rsidRPr="00B21948" w:rsidRDefault="00CF74D7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სს</w:t>
            </w:r>
            <w:r w:rsidR="00912646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-  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სამედიცინო კორპორაცია </w:t>
            </w:r>
            <w:r w:rsidR="00912646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,,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ევექსი”</w:t>
            </w:r>
          </w:p>
        </w:tc>
      </w:tr>
      <w:tr w:rsidR="00A961C3" w:rsidRPr="00B21948">
        <w:tc>
          <w:tcPr>
            <w:tcW w:w="5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961C3" w:rsidRPr="00B21948" w:rsidRDefault="00CF74D7">
            <w:pPr>
              <w:widowControl w:val="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1948">
              <w:rPr>
                <w:rFonts w:ascii="Sylfaen" w:eastAsia="Merriweather" w:hAnsi="Sylfaen" w:cs="Merriweather"/>
                <w:sz w:val="20"/>
                <w:szCs w:val="20"/>
              </w:rPr>
              <w:t xml:space="preserve"> 2</w:t>
            </w:r>
          </w:p>
        </w:tc>
        <w:tc>
          <w:tcPr>
            <w:tcW w:w="4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961C3" w:rsidRPr="00B21948" w:rsidRDefault="00CF74D7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ნინო ფანცულაია</w:t>
            </w:r>
          </w:p>
        </w:tc>
        <w:tc>
          <w:tcPr>
            <w:tcW w:w="9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961C3" w:rsidRPr="00B21948" w:rsidRDefault="00CF74D7" w:rsidP="00B21948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შპს</w:t>
            </w:r>
            <w:r w:rsidR="00912646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- </w:t>
            </w:r>
            <w:r w:rsidR="00E11652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„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დავით ტვილდიანის  სამედიცინო უნივერსიტეტის საზოგადოებრივი საექთნო კოლეჯი</w:t>
            </w:r>
            <w:r w:rsidR="00E11652">
              <w:rPr>
                <w:rFonts w:ascii="Sylfaen" w:eastAsia="Arial Unicode MS" w:hAnsi="Sylfaen" w:cs="Arial Unicode MS"/>
                <w:sz w:val="20"/>
                <w:szCs w:val="20"/>
              </w:rPr>
              <w:t>“</w:t>
            </w:r>
          </w:p>
        </w:tc>
      </w:tr>
      <w:tr w:rsidR="00A961C3" w:rsidRPr="00B21948">
        <w:tc>
          <w:tcPr>
            <w:tcW w:w="5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961C3" w:rsidRPr="00B21948" w:rsidRDefault="00CF74D7">
            <w:pPr>
              <w:widowControl w:val="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1948"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  <w:tc>
          <w:tcPr>
            <w:tcW w:w="4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961C3" w:rsidRPr="00B21948" w:rsidRDefault="00CF74D7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sz w:val="20"/>
                <w:szCs w:val="20"/>
              </w:rPr>
              <w:t>სალომე ჭინჭარაული</w:t>
            </w:r>
          </w:p>
        </w:tc>
        <w:tc>
          <w:tcPr>
            <w:tcW w:w="9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961C3" w:rsidRPr="00B21948" w:rsidRDefault="00CF74D7" w:rsidP="00B21948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1948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შპს</w:t>
            </w:r>
            <w:r w:rsidR="00912646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- </w:t>
            </w:r>
            <w:r w:rsidR="00E11652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„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დავით ტვილდიანის</w:t>
            </w:r>
            <w:r w:rsidR="00B21948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</w:t>
            </w:r>
            <w:r w:rsidRPr="00B21948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სამედიცინო უნივერსიტეტის საზოგადოებრივი საექთნო კოლეჯი</w:t>
            </w:r>
            <w:r w:rsidR="00E11652">
              <w:rPr>
                <w:rFonts w:ascii="Sylfaen" w:eastAsia="Arial Unicode MS" w:hAnsi="Sylfaen" w:cs="Arial Unicode MS"/>
                <w:sz w:val="20"/>
                <w:szCs w:val="20"/>
              </w:rPr>
              <w:t>“</w:t>
            </w:r>
          </w:p>
        </w:tc>
      </w:tr>
    </w:tbl>
    <w:p w:rsidR="00A961C3" w:rsidRPr="00B21948" w:rsidRDefault="00A961C3">
      <w:pPr>
        <w:spacing w:after="200" w:line="240" w:lineRule="auto"/>
        <w:rPr>
          <w:rFonts w:ascii="Sylfaen" w:eastAsia="Merriweather" w:hAnsi="Sylfaen" w:cs="Merriweather"/>
          <w:sz w:val="20"/>
          <w:szCs w:val="20"/>
        </w:rPr>
      </w:pPr>
    </w:p>
    <w:p w:rsidR="00A961C3" w:rsidRPr="00B21948" w:rsidRDefault="00A961C3">
      <w:pPr>
        <w:spacing w:line="240" w:lineRule="auto"/>
        <w:rPr>
          <w:rFonts w:ascii="Sylfaen" w:eastAsia="Merriweather" w:hAnsi="Sylfaen" w:cs="Merriweather"/>
          <w:sz w:val="20"/>
          <w:szCs w:val="20"/>
        </w:rPr>
      </w:pPr>
      <w:bookmarkStart w:id="2" w:name="_30j0zll" w:colFirst="0" w:colLast="0"/>
      <w:bookmarkEnd w:id="2"/>
    </w:p>
    <w:sectPr w:rsidR="00A961C3" w:rsidRPr="00B21948" w:rsidSect="001256F4">
      <w:footerReference w:type="default" r:id="rId7"/>
      <w:pgSz w:w="16838" w:h="11906"/>
      <w:pgMar w:top="1701" w:right="1134" w:bottom="850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15F3" w:rsidRDefault="00A915F3">
      <w:pPr>
        <w:spacing w:after="0" w:line="240" w:lineRule="auto"/>
      </w:pPr>
      <w:r>
        <w:separator/>
      </w:r>
    </w:p>
  </w:endnote>
  <w:endnote w:type="continuationSeparator" w:id="0">
    <w:p w:rsidR="00A915F3" w:rsidRDefault="00A915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erriweather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va Mono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61C3" w:rsidRDefault="00B279D0">
    <w:pPr>
      <w:tabs>
        <w:tab w:val="center" w:pos="4680"/>
        <w:tab w:val="right" w:pos="9360"/>
      </w:tabs>
      <w:spacing w:after="0" w:line="240" w:lineRule="auto"/>
      <w:jc w:val="right"/>
    </w:pPr>
    <w:r>
      <w:fldChar w:fldCharType="begin"/>
    </w:r>
    <w:r w:rsidR="00CF74D7">
      <w:instrText>PAGE</w:instrText>
    </w:r>
    <w:r>
      <w:fldChar w:fldCharType="separate"/>
    </w:r>
    <w:r w:rsidR="005A6BD5">
      <w:rPr>
        <w:noProof/>
      </w:rPr>
      <w:t>6</w:t>
    </w:r>
    <w:r>
      <w:fldChar w:fldCharType="end"/>
    </w:r>
  </w:p>
  <w:p w:rsidR="00A961C3" w:rsidRDefault="00A961C3">
    <w:pPr>
      <w:tabs>
        <w:tab w:val="center" w:pos="4680"/>
        <w:tab w:val="right" w:pos="9360"/>
      </w:tabs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15F3" w:rsidRDefault="00A915F3">
      <w:pPr>
        <w:spacing w:after="0" w:line="240" w:lineRule="auto"/>
      </w:pPr>
      <w:r>
        <w:separator/>
      </w:r>
    </w:p>
  </w:footnote>
  <w:footnote w:type="continuationSeparator" w:id="0">
    <w:p w:rsidR="00A915F3" w:rsidRDefault="00A915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002A8"/>
    <w:multiLevelType w:val="multilevel"/>
    <w:tmpl w:val="0ED6681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3F021FC"/>
    <w:multiLevelType w:val="multilevel"/>
    <w:tmpl w:val="B06464C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9F56BA"/>
    <w:multiLevelType w:val="multilevel"/>
    <w:tmpl w:val="B5D419B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FC64EC"/>
    <w:multiLevelType w:val="hybridMultilevel"/>
    <w:tmpl w:val="E5F44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A4CDB"/>
    <w:multiLevelType w:val="multilevel"/>
    <w:tmpl w:val="8A5A3C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581AD4"/>
    <w:multiLevelType w:val="multilevel"/>
    <w:tmpl w:val="DC30D7D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28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61C3"/>
    <w:rsid w:val="001256F4"/>
    <w:rsid w:val="00146BC1"/>
    <w:rsid w:val="00175644"/>
    <w:rsid w:val="00262702"/>
    <w:rsid w:val="002B5B8F"/>
    <w:rsid w:val="005409B7"/>
    <w:rsid w:val="005A6BD5"/>
    <w:rsid w:val="005C53AA"/>
    <w:rsid w:val="00630FDE"/>
    <w:rsid w:val="00685AA5"/>
    <w:rsid w:val="00697522"/>
    <w:rsid w:val="00835601"/>
    <w:rsid w:val="00912646"/>
    <w:rsid w:val="00A02FAB"/>
    <w:rsid w:val="00A25735"/>
    <w:rsid w:val="00A915F3"/>
    <w:rsid w:val="00A95A3A"/>
    <w:rsid w:val="00A961C3"/>
    <w:rsid w:val="00B1757D"/>
    <w:rsid w:val="00B21948"/>
    <w:rsid w:val="00B279D0"/>
    <w:rsid w:val="00B57BF7"/>
    <w:rsid w:val="00CE2065"/>
    <w:rsid w:val="00CF74D7"/>
    <w:rsid w:val="00D576F2"/>
    <w:rsid w:val="00E11652"/>
    <w:rsid w:val="00F27879"/>
    <w:rsid w:val="00F33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7BE7CCC-23ED-4292-BD28-783E6FF3C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color w:val="000000"/>
        <w:sz w:val="22"/>
        <w:szCs w:val="22"/>
        <w:lang w:val="ka-GE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1256F4"/>
  </w:style>
  <w:style w:type="paragraph" w:styleId="Heading1">
    <w:name w:val="heading 1"/>
    <w:basedOn w:val="Normal"/>
    <w:next w:val="Normal"/>
    <w:rsid w:val="001256F4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1256F4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1256F4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1256F4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1256F4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rsid w:val="001256F4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1256F4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1256F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1256F4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rsid w:val="001256F4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rsid w:val="001256F4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rsid w:val="001256F4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rsid w:val="001256F4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rsid w:val="00CE20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979</Words>
  <Characters>5586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Lika Zaalishvili</cp:lastModifiedBy>
  <cp:revision>19</cp:revision>
  <dcterms:created xsi:type="dcterms:W3CDTF">2018-02-14T11:14:00Z</dcterms:created>
  <dcterms:modified xsi:type="dcterms:W3CDTF">2021-02-11T09:24:00Z</dcterms:modified>
</cp:coreProperties>
</file>